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953B" w14:textId="77777777" w:rsid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SHUNMUGARAJ. 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</w:p>
    <w:p w14:paraId="6EFFED3F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Segoe UI Symbol" w:eastAsia="Times New Roman" w:hAnsi="Segoe UI Symbol" w:cs="Segoe UI Symbol"/>
          <w:sz w:val="24"/>
          <w:szCs w:val="24"/>
          <w:lang w:eastAsia="en-IN"/>
        </w:rPr>
        <w:t>📧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  <w:hyperlink r:id="rId5" w:tgtFrame="_blank" w:history="1">
        <w:r w:rsidRPr="00C57BAB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en-IN"/>
          </w:rPr>
          <w:t>ssrajsundaram@gmail.com</w:t>
        </w:r>
      </w:hyperlink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| </w:t>
      </w:r>
      <w:r w:rsidRPr="00C57BAB">
        <w:rPr>
          <w:rFonts w:ascii="Segoe UI Symbol" w:eastAsia="Times New Roman" w:hAnsi="Segoe UI Symbol" w:cs="Segoe UI Symbol"/>
          <w:sz w:val="24"/>
          <w:szCs w:val="24"/>
          <w:lang w:eastAsia="en-IN"/>
        </w:rPr>
        <w:t>📱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+91-9500650719 | +91-8220051403 </w:t>
      </w:r>
      <w:r w:rsidRPr="00C57BAB">
        <w:rPr>
          <w:rFonts w:ascii="Segoe UI Symbol" w:eastAsia="Times New Roman" w:hAnsi="Segoe UI Symbol" w:cs="Segoe UI Symbol"/>
          <w:sz w:val="24"/>
          <w:szCs w:val="24"/>
          <w:lang w:eastAsia="en-IN"/>
        </w:rPr>
        <w:t>📍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IN"/>
        </w:rPr>
        <w:t>Rajapalayam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, Tamil Nadu, India | </w:t>
      </w:r>
    </w:p>
    <w:p w14:paraId="6B3D6A9E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GENERAL MANAGER – HUMAN RESOURCES &amp; INDUSTRIAL RELATIONS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Textile &amp; Garment Manufacturing Expert | Large-Scale Factory HR Leadership</w:t>
      </w:r>
    </w:p>
    <w:p w14:paraId="2E301C6C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>
        <w:rPr>
          <w:rFonts w:ascii="Verdana" w:eastAsia="Times New Roman" w:hAnsi="Verdana" w:cs="Times New Roman"/>
          <w:sz w:val="24"/>
          <w:szCs w:val="24"/>
          <w:lang w:eastAsia="en-IN"/>
        </w:rPr>
        <w:tab/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Accomplished HR &amp; IR leader with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2</w:t>
      </w:r>
      <w:r w:rsid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5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+ years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of progressive experience in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garment and textile industry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, leading end-to-end HR operations for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10,000+ employee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factory environments. Renowned for exceptional social compliance track record—including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Platinum certifications in WRAP audits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(highest level for sustained full compliance over three audits) and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Outstanding Performance awards from Walmart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—demonstrating elite ethical manufacturing,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 adherence, union negotiations, and workforce harmony. Expert in managing massive unionized workforces, rigorous audits, 100% Indian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 &amp; manufacturing compliance, and strategic HR transformation.</w:t>
      </w:r>
    </w:p>
    <w:p w14:paraId="06BF19CE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KEY ACHIEVEMENTS</w:t>
      </w:r>
    </w:p>
    <w:p w14:paraId="6C4D9AA5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Secured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years of Platinum rating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in WRAP social compliance audits (highest certification level, valid for 2 years after three flawless consecutive audits with zero major non-conformities), boosting buyer trust and enabling premium partnerships.</w:t>
      </w:r>
    </w:p>
    <w:p w14:paraId="7832AF96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Earned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years of Outstanding Performance Award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from Walmart Buyer for superior ethical compliance, quality standards, on-time delivery, and strong supply chain partnership in garment manufacturing.</w:t>
      </w:r>
    </w:p>
    <w:p w14:paraId="4B87133D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Negotiated multiple long-term wage settlements with trade unions in unionized textile environments, achieving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zero production disruptions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and fostering stable industrial relations.</w:t>
      </w:r>
    </w:p>
    <w:p w14:paraId="17F9EDD8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Led factory HR for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10,000+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with 100% statutory compliance (PF, ESI, Bonus, Gratuity, Shops &amp; Establishments, etc.) and proactive grievance mechanisms.</w:t>
      </w:r>
    </w:p>
    <w:p w14:paraId="6A263369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Spearheaded AI-driven HR digitization and manpower optimization, enhancing efficiency in high-volume manufacturing.</w:t>
      </w:r>
    </w:p>
    <w:p w14:paraId="568F28F9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Delivered </w:t>
      </w:r>
      <w:r w:rsidRPr="0039321E">
        <w:rPr>
          <w:rFonts w:ascii="Verdana" w:eastAsia="Times New Roman" w:hAnsi="Verdana" w:cs="Times New Roman"/>
          <w:bCs/>
          <w:sz w:val="24"/>
          <w:szCs w:val="24"/>
          <w:lang w:eastAsia="en-IN"/>
        </w:rPr>
        <w:t>zero major non-conformities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in global audits (SLCP, WRAP, SMETA, SEDEX) and statutory audits, supporting major brands (Disney, Walmart, H&amp;M, Primark, Tesco, Target).</w:t>
      </w:r>
    </w:p>
    <w:p w14:paraId="4D23AC87" w14:textId="77777777" w:rsidR="00C57BAB" w:rsidRPr="00C57BAB" w:rsidRDefault="00C57BAB" w:rsidP="00C57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Developed centralized training, appraisal, and engagement programs, improving skill levels and retention across large factory teams.</w:t>
      </w:r>
    </w:p>
    <w:p w14:paraId="6C9E893D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PROFESSIONAL EXPERIENCE</w:t>
      </w:r>
    </w:p>
    <w:p w14:paraId="1903CCF8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lastRenderedPageBreak/>
        <w:t>Deputy General Manager – HR, IR &amp; Admin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Rajapalayam Mills Limited (RAMCO Textile Division) | Sep 2024 – Present</w:t>
      </w:r>
    </w:p>
    <w:p w14:paraId="41DAF779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Lead end-to-end HR, IR &amp; Admin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10,000+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across 10 spinning units and 1 processing division in large-scale textile manufacturing.</w:t>
      </w:r>
    </w:p>
    <w:p w14:paraId="0854AB56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Ensure full compliance with Indian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laws, manufacturing standards, and ethical guidelines while managing union relations and grievance redressal.</w:t>
      </w:r>
    </w:p>
    <w:p w14:paraId="333DB592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Drive AI-powered HR transformation, manpower planning, and process standardization to support business expansion.</w:t>
      </w:r>
    </w:p>
    <w:p w14:paraId="616B65C6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Maintain harmonious industrial relations and zero-disruption operations through strategic IR and compliance leadership.</w:t>
      </w:r>
    </w:p>
    <w:p w14:paraId="702C3E8F" w14:textId="77777777" w:rsid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AGM – HR &amp; Compliance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</w:p>
    <w:p w14:paraId="6C68E7C9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Jay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Jay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Mills (India) Pvt Ltd, SIPCOT,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Perundurai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| Apr 2011 – Aug 2024</w:t>
      </w:r>
    </w:p>
    <w:p w14:paraId="0F910355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Directed HR &amp; compliance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5,000+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across multi-country garment manufacturing (India, Bangladesh, Ethiopia, Sri Lanka).</w:t>
      </w:r>
    </w:p>
    <w:p w14:paraId="49398A5A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Managed social compliance program, achieving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Platinum WRAP ratings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and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three consecutive Walmart Outstanding Performance awards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.</w:t>
      </w:r>
    </w:p>
    <w:p w14:paraId="3F7D7A8F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Handled global buyer audits (Disney, Walmart, H&amp;M, Primark, Tesco, Target) with consistent zero major findings; led union negotiations and wage settlements.</w:t>
      </w:r>
    </w:p>
    <w:p w14:paraId="4BD38DF3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Developed HR policies, performance management, training programs, and employee welfare initiatives for factory operations.</w:t>
      </w:r>
    </w:p>
    <w:p w14:paraId="0DF9807E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Deputy Manager – HR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Prima Products Ltd | Apr 2010 – Mar 2013</w:t>
      </w:r>
    </w:p>
    <w:p w14:paraId="37C313C0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Managed complete HR functions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600+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in garment manufacturing setup.</w:t>
      </w:r>
    </w:p>
    <w:p w14:paraId="51D98C82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Oversaw recruitment, performance reviews, training programs, and statutory compliance.</w:t>
      </w:r>
    </w:p>
    <w:p w14:paraId="21F03650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Handled employee grievances, welfare activities, and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 adherence.</w:t>
      </w:r>
    </w:p>
    <w:p w14:paraId="176061CC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Supported factory operations by maintaining positive industrial relations.</w:t>
      </w:r>
    </w:p>
    <w:p w14:paraId="67949491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Assistant Manager – HR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Gangotri Textiles Ltd | Jun 2006 – Mar 2010</w:t>
      </w:r>
    </w:p>
    <w:p w14:paraId="4A146720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Led HR &amp; compliance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800+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in textile spinning and weaving unit.</w:t>
      </w:r>
    </w:p>
    <w:p w14:paraId="0BC51869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Implemented training and skill development programs for shop-floor workforce.</w:t>
      </w:r>
    </w:p>
    <w:p w14:paraId="23462932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Ensured statutory compliance, payroll processing, and grievance handling.</w:t>
      </w:r>
    </w:p>
    <w:p w14:paraId="55A72DB7" w14:textId="77777777" w:rsidR="00C57BAB" w:rsidRPr="00C57BAB" w:rsidRDefault="00C57BAB" w:rsidP="00C57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lastRenderedPageBreak/>
        <w:t>Built employee engagement initiatives to improve retention in factory environment.</w:t>
      </w:r>
    </w:p>
    <w:p w14:paraId="0991BB6C" w14:textId="77777777" w:rsid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Officer – P&amp;A (Personnel &amp; Administration)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</w:p>
    <w:p w14:paraId="36CFCDF7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Premier Fine Yarns Ltd | Apr 2004 – May 2006</w:t>
      </w:r>
    </w:p>
    <w:p w14:paraId="5D1D4B41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Managed personnel administration and HR operations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1,000+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.</w:t>
      </w:r>
    </w:p>
    <w:p w14:paraId="47DCE43D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Handled compliance with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laws, attendance, leave management, and welfare.</w:t>
      </w:r>
    </w:p>
    <w:p w14:paraId="002CDA05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Supported industrial relations and grievance redressal in unionized setup.</w:t>
      </w:r>
    </w:p>
    <w:p w14:paraId="53B4ADD5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Coordinated training and safety programs for manufacturing workforce.</w:t>
      </w:r>
    </w:p>
    <w:p w14:paraId="557DB12D" w14:textId="77777777" w:rsid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Personnel Officer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</w:p>
    <w:p w14:paraId="5202E9AE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Standard Spinning &amp; Weaving Mills Ltd | Jun 1998 – Mar 2004</w:t>
      </w:r>
    </w:p>
    <w:p w14:paraId="54CBAC59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Maintained harmonious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relations and grievance mechanisms for </w:t>
      </w:r>
      <w:r w:rsidRPr="00C57BAB">
        <w:rPr>
          <w:rFonts w:ascii="Verdana" w:eastAsia="Times New Roman" w:hAnsi="Verdana" w:cs="Times New Roman"/>
          <w:bCs/>
          <w:sz w:val="24"/>
          <w:szCs w:val="24"/>
          <w:lang w:eastAsia="en-IN"/>
        </w:rPr>
        <w:t>700+ employees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.</w:t>
      </w:r>
    </w:p>
    <w:p w14:paraId="249FC101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Ensured adherence to Indian </w:t>
      </w:r>
      <w:proofErr w:type="spellStart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labor</w:t>
      </w:r>
      <w:proofErr w:type="spellEnd"/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laws, statutory filings, and factory compliance.</w:t>
      </w:r>
    </w:p>
    <w:p w14:paraId="1FBC01B5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Managed employee records, payroll, and engagement activities.</w:t>
      </w:r>
    </w:p>
    <w:p w14:paraId="0A9A3507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Supported HR administration in textile mill operations.</w:t>
      </w:r>
    </w:p>
    <w:p w14:paraId="58F110D4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EDUCATION</w:t>
      </w:r>
    </w:p>
    <w:p w14:paraId="331F7334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M.L.M. (Master of Labour Management) – T.I.L.S, Chennai, University of Madras, 2003</w:t>
      </w:r>
    </w:p>
    <w:p w14:paraId="589351BA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M.A. (Social Work) – VHNSN College, Virudhunagar, Madurai Kamaraj University, 1998</w:t>
      </w:r>
    </w:p>
    <w:p w14:paraId="26B3437C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B.Sc. (Zoology) – ANJA College, Sivakasi, Madurai Kamaraj University, 1996</w:t>
      </w:r>
    </w:p>
    <w:p w14:paraId="4630A9A3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PROFESSIONAL SKILLS</w:t>
      </w:r>
    </w:p>
    <w:p w14:paraId="53E8B7E4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End-to-End HR | Industrial Relations &amp; Union Management</w:t>
      </w:r>
    </w:p>
    <w:p w14:paraId="21E39254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Social Compliance &amp; Audits (WRAP Platinum, SLCP, SMETA, SEDEX)</w:t>
      </w:r>
    </w:p>
    <w:p w14:paraId="32715498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Indian Labor Laws &amp; Manufacturing Compliance</w:t>
      </w:r>
    </w:p>
    <w:p w14:paraId="40C707E9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HRMS, Payroll, AI in HR | Performance &amp; Talent Management</w:t>
      </w:r>
    </w:p>
    <w:p w14:paraId="2E87546E" w14:textId="77777777" w:rsidR="00C57BAB" w:rsidRPr="00C57BAB" w:rsidRDefault="00C57BAB" w:rsidP="00C57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Grievance Handling | Employee Engagement &amp; Retention</w:t>
      </w:r>
    </w:p>
    <w:p w14:paraId="18BED130" w14:textId="77777777" w:rsid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b/>
          <w:bCs/>
          <w:sz w:val="24"/>
          <w:szCs w:val="24"/>
          <w:lang w:eastAsia="en-IN"/>
        </w:rPr>
        <w:t>LANGUAGES</w:t>
      </w: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 xml:space="preserve"> </w:t>
      </w:r>
    </w:p>
    <w:p w14:paraId="6B6BCE04" w14:textId="77777777" w:rsidR="00C57BAB" w:rsidRPr="00C57BAB" w:rsidRDefault="00C57BAB" w:rsidP="00C57B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 w:rsidRPr="00C57BAB">
        <w:rPr>
          <w:rFonts w:ascii="Verdana" w:eastAsia="Times New Roman" w:hAnsi="Verdana" w:cs="Times New Roman"/>
          <w:sz w:val="24"/>
          <w:szCs w:val="24"/>
          <w:lang w:eastAsia="en-IN"/>
        </w:rPr>
        <w:t>English (Fluent) | Tamil (Fluent – Native)</w:t>
      </w:r>
    </w:p>
    <w:p w14:paraId="21CB5668" w14:textId="77777777" w:rsidR="00C21169" w:rsidRPr="00C57BAB" w:rsidRDefault="00C21169" w:rsidP="00C57BAB">
      <w:pPr>
        <w:jc w:val="both"/>
        <w:rPr>
          <w:rFonts w:ascii="Verdana" w:hAnsi="Verdana"/>
          <w:sz w:val="24"/>
          <w:szCs w:val="24"/>
        </w:rPr>
      </w:pPr>
    </w:p>
    <w:sectPr w:rsidR="00C21169" w:rsidRPr="00C57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ABA"/>
    <w:multiLevelType w:val="multilevel"/>
    <w:tmpl w:val="7B4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2505"/>
    <w:multiLevelType w:val="multilevel"/>
    <w:tmpl w:val="E7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373B3"/>
    <w:multiLevelType w:val="multilevel"/>
    <w:tmpl w:val="E492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67F1C"/>
    <w:multiLevelType w:val="multilevel"/>
    <w:tmpl w:val="67C679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05633"/>
    <w:multiLevelType w:val="multilevel"/>
    <w:tmpl w:val="6C5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83134"/>
    <w:multiLevelType w:val="multilevel"/>
    <w:tmpl w:val="B54A56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7765D"/>
    <w:multiLevelType w:val="multilevel"/>
    <w:tmpl w:val="203CFC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87793"/>
    <w:multiLevelType w:val="multilevel"/>
    <w:tmpl w:val="446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24914"/>
    <w:multiLevelType w:val="multilevel"/>
    <w:tmpl w:val="9D0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72FF2"/>
    <w:multiLevelType w:val="multilevel"/>
    <w:tmpl w:val="372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C3DA2"/>
    <w:multiLevelType w:val="multilevel"/>
    <w:tmpl w:val="478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820FA"/>
    <w:multiLevelType w:val="multilevel"/>
    <w:tmpl w:val="A19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E3F4A"/>
    <w:multiLevelType w:val="multilevel"/>
    <w:tmpl w:val="7AE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C6C77"/>
    <w:multiLevelType w:val="multilevel"/>
    <w:tmpl w:val="E3D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0333A"/>
    <w:multiLevelType w:val="multilevel"/>
    <w:tmpl w:val="0DE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D5660"/>
    <w:multiLevelType w:val="multilevel"/>
    <w:tmpl w:val="DD38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27B08"/>
    <w:multiLevelType w:val="multilevel"/>
    <w:tmpl w:val="597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81A7B"/>
    <w:multiLevelType w:val="multilevel"/>
    <w:tmpl w:val="318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501455">
    <w:abstractNumId w:val="2"/>
  </w:num>
  <w:num w:numId="2" w16cid:durableId="950362962">
    <w:abstractNumId w:val="11"/>
  </w:num>
  <w:num w:numId="3" w16cid:durableId="1650014644">
    <w:abstractNumId w:val="14"/>
  </w:num>
  <w:num w:numId="4" w16cid:durableId="478689991">
    <w:abstractNumId w:val="13"/>
  </w:num>
  <w:num w:numId="5" w16cid:durableId="1887325842">
    <w:abstractNumId w:val="8"/>
  </w:num>
  <w:num w:numId="6" w16cid:durableId="2075158497">
    <w:abstractNumId w:val="10"/>
  </w:num>
  <w:num w:numId="7" w16cid:durableId="824055688">
    <w:abstractNumId w:val="9"/>
  </w:num>
  <w:num w:numId="8" w16cid:durableId="1077744805">
    <w:abstractNumId w:val="0"/>
  </w:num>
  <w:num w:numId="9" w16cid:durableId="1491562273">
    <w:abstractNumId w:val="4"/>
  </w:num>
  <w:num w:numId="10" w16cid:durableId="2012179391">
    <w:abstractNumId w:val="15"/>
  </w:num>
  <w:num w:numId="11" w16cid:durableId="623849245">
    <w:abstractNumId w:val="7"/>
  </w:num>
  <w:num w:numId="12" w16cid:durableId="19940438">
    <w:abstractNumId w:val="17"/>
  </w:num>
  <w:num w:numId="13" w16cid:durableId="1325235158">
    <w:abstractNumId w:val="1"/>
  </w:num>
  <w:num w:numId="14" w16cid:durableId="291834264">
    <w:abstractNumId w:val="16"/>
  </w:num>
  <w:num w:numId="15" w16cid:durableId="2145736684">
    <w:abstractNumId w:val="12"/>
  </w:num>
  <w:num w:numId="16" w16cid:durableId="382411256">
    <w:abstractNumId w:val="5"/>
  </w:num>
  <w:num w:numId="17" w16cid:durableId="1952084535">
    <w:abstractNumId w:val="3"/>
  </w:num>
  <w:num w:numId="18" w16cid:durableId="8442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AB"/>
    <w:rsid w:val="0039321E"/>
    <w:rsid w:val="0076510F"/>
    <w:rsid w:val="00AD2A52"/>
    <w:rsid w:val="00C21169"/>
    <w:rsid w:val="00C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2BFB"/>
  <w15:chartTrackingRefBased/>
  <w15:docId w15:val="{EEF88A4B-C035-41AB-A5A3-FF70D6F1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57B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7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rajsunda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Shunmugaraj_s RML  (AGM - HR)</dc:creator>
  <cp:keywords/>
  <dc:description/>
  <cp:lastModifiedBy>Gainup Hr</cp:lastModifiedBy>
  <cp:revision>2</cp:revision>
  <dcterms:created xsi:type="dcterms:W3CDTF">2026-02-28T05:23:00Z</dcterms:created>
  <dcterms:modified xsi:type="dcterms:W3CDTF">2026-02-28T05:23:00Z</dcterms:modified>
</cp:coreProperties>
</file>