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E517" w14:textId="05EF0321" w:rsidR="00FA265E" w:rsidRPr="00E07136" w:rsidRDefault="00E07136">
      <w:pPr>
        <w:rPr>
          <w:lang w:val="en-US"/>
        </w:rPr>
      </w:pPr>
      <w:r>
        <w:rPr>
          <w:lang w:val="en-US"/>
        </w:rPr>
        <w:t>LIDL ORDER OCN-</w:t>
      </w:r>
      <w:r w:rsidR="00486568">
        <w:rPr>
          <w:lang w:val="en-US"/>
        </w:rPr>
        <w:t>47</w:t>
      </w:r>
      <w:r w:rsidR="00251004">
        <w:rPr>
          <w:lang w:val="en-US"/>
        </w:rPr>
        <w:t>62</w:t>
      </w:r>
      <w:r w:rsidR="00486568">
        <w:rPr>
          <w:lang w:val="en-US"/>
        </w:rPr>
        <w:t xml:space="preserve"> to 47</w:t>
      </w:r>
      <w:r w:rsidR="00251004">
        <w:rPr>
          <w:lang w:val="en-US"/>
        </w:rPr>
        <w:t>63</w:t>
      </w:r>
      <w:r w:rsidR="00486568">
        <w:rPr>
          <w:lang w:val="en-US"/>
        </w:rPr>
        <w:t xml:space="preserve"> </w:t>
      </w:r>
      <w:r w:rsidR="00251004">
        <w:rPr>
          <w:lang w:val="en-US"/>
        </w:rPr>
        <w:t>INNER BOARD COLOUR APPROVAL</w:t>
      </w:r>
    </w:p>
    <w:sectPr w:rsidR="00FA265E" w:rsidRPr="00E0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98"/>
    <w:rsid w:val="0001254E"/>
    <w:rsid w:val="00034298"/>
    <w:rsid w:val="00127003"/>
    <w:rsid w:val="00251004"/>
    <w:rsid w:val="00363337"/>
    <w:rsid w:val="003A7C84"/>
    <w:rsid w:val="00486568"/>
    <w:rsid w:val="006B6D3D"/>
    <w:rsid w:val="00E07136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ADE39"/>
  <w15:chartTrackingRefBased/>
  <w15:docId w15:val="{957618C3-F273-44FE-8833-40078719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2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2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2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2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2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2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2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2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2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2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gpurchase</dc:creator>
  <cp:keywords/>
  <dc:description/>
  <cp:lastModifiedBy>gpurchase</cp:lastModifiedBy>
  <cp:revision>10</cp:revision>
  <dcterms:created xsi:type="dcterms:W3CDTF">2026-02-18T04:34:00Z</dcterms:created>
  <dcterms:modified xsi:type="dcterms:W3CDTF">2026-05-16T06:19:00Z</dcterms:modified>
</cp:coreProperties>
</file>