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D9AC" w14:textId="0C13243D" w:rsidR="00890642" w:rsidRPr="008D58E8" w:rsidRDefault="008D58E8">
      <w:pPr>
        <w:rPr>
          <w:lang w:val="en-US"/>
        </w:rPr>
      </w:pPr>
      <w:r>
        <w:rPr>
          <w:lang w:val="en-US"/>
        </w:rPr>
        <w:t>For going Lidl order inner board color approval &amp; production follow up.</w:t>
      </w:r>
    </w:p>
    <w:sectPr w:rsidR="00890642" w:rsidRPr="008D5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9F"/>
    <w:rsid w:val="00045B29"/>
    <w:rsid w:val="00890642"/>
    <w:rsid w:val="008D58E8"/>
    <w:rsid w:val="009336DF"/>
    <w:rsid w:val="00C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0FC0"/>
  <w15:chartTrackingRefBased/>
  <w15:docId w15:val="{AF958CF0-EAD9-4CC0-814A-F34A4E7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9F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9F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2026-01-05T05:54:00Z</dcterms:created>
  <dcterms:modified xsi:type="dcterms:W3CDTF">2026-01-05T05:54:00Z</dcterms:modified>
</cp:coreProperties>
</file>